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A418" w14:textId="0773C67F" w:rsidR="00A03A9B" w:rsidRPr="00C04BCC" w:rsidRDefault="00A03A9B" w:rsidP="00A03A9B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A03A9B">
        <w:rPr>
          <w:rFonts w:ascii="Calibri" w:eastAsia="Times New Roman" w:hAnsi="Calibri" w:cs="Calibri"/>
          <w:b/>
          <w:bCs/>
          <w:sz w:val="24"/>
          <w:szCs w:val="24"/>
        </w:rPr>
        <w:t xml:space="preserve">Oracle® </w:t>
      </w:r>
      <w:proofErr w:type="spellStart"/>
      <w:r w:rsidRPr="00A03A9B">
        <w:rPr>
          <w:rFonts w:ascii="Calibri" w:eastAsia="Times New Roman" w:hAnsi="Calibri" w:cs="Calibri"/>
          <w:b/>
          <w:bCs/>
          <w:sz w:val="24"/>
          <w:szCs w:val="24"/>
        </w:rPr>
        <w:t>Dual</w:t>
      </w:r>
      <w:proofErr w:type="spellEnd"/>
      <w:r w:rsidRPr="00A03A9B">
        <w:rPr>
          <w:rFonts w:ascii="Calibri" w:eastAsia="Times New Roman" w:hAnsi="Calibri" w:cs="Calibri"/>
          <w:b/>
          <w:bCs/>
          <w:sz w:val="24"/>
          <w:szCs w:val="24"/>
        </w:rPr>
        <w:t xml:space="preserve"> Boiler: </w:t>
      </w:r>
      <w:r w:rsidR="0095395B" w:rsidRPr="00C04BCC">
        <w:rPr>
          <w:rFonts w:cstheme="minorHAnsi"/>
          <w:b/>
          <w:bCs/>
          <w:color w:val="000000"/>
          <w:sz w:val="24"/>
          <w:szCs w:val="24"/>
        </w:rPr>
        <w:t>inteligentn</w:t>
      </w:r>
      <w:r w:rsidR="0095395B" w:rsidRPr="00C04BCC">
        <w:rPr>
          <w:rFonts w:cstheme="minorHAnsi" w:hint="eastAsia"/>
          <w:b/>
          <w:bCs/>
          <w:color w:val="000000"/>
          <w:sz w:val="24"/>
          <w:szCs w:val="24"/>
        </w:rPr>
        <w:t>í</w:t>
      </w:r>
      <w:r w:rsidR="0095395B" w:rsidRPr="00C04BCC">
        <w:rPr>
          <w:rFonts w:cstheme="minorHAnsi"/>
          <w:b/>
          <w:bCs/>
          <w:color w:val="000000"/>
          <w:sz w:val="24"/>
          <w:szCs w:val="24"/>
        </w:rPr>
        <w:t xml:space="preserve"> k</w:t>
      </w:r>
      <w:r w:rsidR="0095395B" w:rsidRPr="00C04BCC">
        <w:rPr>
          <w:rFonts w:cstheme="minorHAnsi" w:hint="eastAsia"/>
          <w:b/>
          <w:bCs/>
          <w:color w:val="000000"/>
          <w:sz w:val="24"/>
          <w:szCs w:val="24"/>
        </w:rPr>
        <w:t>á</w:t>
      </w:r>
      <w:r w:rsidR="0095395B" w:rsidRPr="00C04BCC">
        <w:rPr>
          <w:rFonts w:cstheme="minorHAnsi"/>
          <w:b/>
          <w:bCs/>
          <w:color w:val="000000"/>
          <w:sz w:val="24"/>
          <w:szCs w:val="24"/>
        </w:rPr>
        <w:t>vovar se srdcem baristy</w:t>
      </w:r>
    </w:p>
    <w:p w14:paraId="5D09F5EC" w14:textId="1D161D26" w:rsidR="00A03A9B" w:rsidRDefault="00C04BCC" w:rsidP="00A03A9B">
      <w:pPr>
        <w:jc w:val="both"/>
        <w:rPr>
          <w:rFonts w:ascii="Calibri" w:eastAsia="Times New Roman" w:hAnsi="Calibri" w:cs="Calibri"/>
          <w:b/>
          <w:bCs/>
        </w:rPr>
      </w:pPr>
      <w:r w:rsidRPr="00A03A9B">
        <w:rPr>
          <w:rFonts w:ascii="Calibri" w:eastAsia="Times New Roman" w:hAnsi="Calibri" w:cs="Calibri"/>
          <w:b/>
          <w:bCs/>
        </w:rPr>
        <w:t>Nej</w:t>
      </w:r>
      <w:r>
        <w:rPr>
          <w:rFonts w:ascii="Calibri" w:eastAsia="Times New Roman" w:hAnsi="Calibri" w:cs="Calibri"/>
          <w:b/>
          <w:bCs/>
        </w:rPr>
        <w:t xml:space="preserve">novější </w:t>
      </w:r>
      <w:r w:rsidRPr="00A03A9B">
        <w:rPr>
          <w:rFonts w:ascii="Calibri" w:eastAsia="Times New Roman" w:hAnsi="Calibri" w:cs="Calibri"/>
          <w:b/>
          <w:bCs/>
        </w:rPr>
        <w:t>kávovar</w:t>
      </w:r>
      <w:r w:rsidR="00A03A9B" w:rsidRPr="00A03A9B">
        <w:rPr>
          <w:rFonts w:ascii="Calibri" w:eastAsia="Times New Roman" w:hAnsi="Calibri" w:cs="Calibri"/>
          <w:b/>
          <w:bCs/>
        </w:rPr>
        <w:t xml:space="preserve"> od značky </w:t>
      </w:r>
      <w:proofErr w:type="spellStart"/>
      <w:r w:rsidR="00A03A9B" w:rsidRPr="00A03A9B">
        <w:rPr>
          <w:rFonts w:ascii="Calibri" w:eastAsia="Times New Roman" w:hAnsi="Calibri" w:cs="Calibri"/>
          <w:b/>
          <w:bCs/>
        </w:rPr>
        <w:t>Sage</w:t>
      </w:r>
      <w:proofErr w:type="spellEnd"/>
      <w:r w:rsidR="00A03A9B" w:rsidRPr="00A03A9B">
        <w:rPr>
          <w:rFonts w:ascii="Calibri" w:eastAsia="Times New Roman" w:hAnsi="Calibri" w:cs="Calibri"/>
          <w:b/>
          <w:bCs/>
        </w:rPr>
        <w:t xml:space="preserve"> přináší do domácností to nejlepší z obou světů – pohodlí plné automatizace i svobodu manuální přípravy. Díky </w:t>
      </w:r>
      <w:r w:rsidR="0095395B">
        <w:rPr>
          <w:rFonts w:ascii="Calibri" w:eastAsia="Times New Roman" w:hAnsi="Calibri" w:cs="Calibri"/>
          <w:b/>
          <w:bCs/>
        </w:rPr>
        <w:t xml:space="preserve">průběžnému sledování extrakce a automatickému přizpůsobovaní nastavení mletí </w:t>
      </w:r>
      <w:r w:rsidR="00A03A9B" w:rsidRPr="00A03A9B">
        <w:rPr>
          <w:rFonts w:ascii="Calibri" w:eastAsia="Times New Roman" w:hAnsi="Calibri" w:cs="Calibri"/>
          <w:b/>
          <w:bCs/>
        </w:rPr>
        <w:t xml:space="preserve">zvládá </w:t>
      </w:r>
      <w:r w:rsidR="0095395B">
        <w:rPr>
          <w:rFonts w:ascii="Calibri" w:eastAsia="Times New Roman" w:hAnsi="Calibri" w:cs="Calibri"/>
          <w:b/>
          <w:bCs/>
        </w:rPr>
        <w:t xml:space="preserve">pokaždé </w:t>
      </w:r>
      <w:r w:rsidR="00A03A9B" w:rsidRPr="00A03A9B">
        <w:rPr>
          <w:rFonts w:ascii="Calibri" w:eastAsia="Times New Roman" w:hAnsi="Calibri" w:cs="Calibri"/>
          <w:b/>
          <w:bCs/>
        </w:rPr>
        <w:t>připravit kávu s výsledkem jako z profesionální kavárny – a to na pouhý dotek.</w:t>
      </w:r>
    </w:p>
    <w:p w14:paraId="551F26A4" w14:textId="77777777" w:rsidR="00A03A9B" w:rsidRPr="00A03A9B" w:rsidRDefault="00A03A9B" w:rsidP="00A03A9B">
      <w:pPr>
        <w:jc w:val="both"/>
        <w:rPr>
          <w:rFonts w:ascii="Calibri" w:eastAsia="Times New Roman" w:hAnsi="Calibri" w:cs="Calibri"/>
          <w:b/>
          <w:bCs/>
        </w:rPr>
      </w:pPr>
    </w:p>
    <w:p w14:paraId="622C4A54" w14:textId="77777777" w:rsidR="00A03A9B" w:rsidRPr="00A03A9B" w:rsidRDefault="00A03A9B" w:rsidP="00A03A9B">
      <w:pPr>
        <w:jc w:val="both"/>
        <w:rPr>
          <w:rFonts w:ascii="Calibri" w:eastAsia="Times New Roman" w:hAnsi="Calibri" w:cs="Calibri"/>
          <w:b/>
          <w:bCs/>
        </w:rPr>
      </w:pPr>
      <w:r w:rsidRPr="00A03A9B">
        <w:rPr>
          <w:rFonts w:ascii="Calibri" w:eastAsia="Times New Roman" w:hAnsi="Calibri" w:cs="Calibri"/>
          <w:b/>
          <w:bCs/>
        </w:rPr>
        <w:t>To nejlepší z obou světů</w:t>
      </w:r>
    </w:p>
    <w:p w14:paraId="582C726C" w14:textId="15228F32" w:rsidR="00A03A9B" w:rsidRPr="00A03A9B" w:rsidRDefault="00A03A9B" w:rsidP="00A03A9B">
      <w:pPr>
        <w:jc w:val="both"/>
        <w:rPr>
          <w:rFonts w:ascii="Calibri" w:eastAsia="Times New Roman" w:hAnsi="Calibri" w:cs="Calibri"/>
        </w:rPr>
      </w:pPr>
      <w:r w:rsidRPr="00C04BCC">
        <w:rPr>
          <w:rFonts w:ascii="Calibri" w:eastAsia="Times New Roman" w:hAnsi="Calibri" w:cs="Calibri"/>
          <w:b/>
          <w:bCs/>
        </w:rPr>
        <w:t xml:space="preserve">Oracle® </w:t>
      </w:r>
      <w:proofErr w:type="spellStart"/>
      <w:r w:rsidRPr="00C04BCC">
        <w:rPr>
          <w:rFonts w:ascii="Calibri" w:eastAsia="Times New Roman" w:hAnsi="Calibri" w:cs="Calibri"/>
          <w:b/>
          <w:bCs/>
        </w:rPr>
        <w:t>Dual</w:t>
      </w:r>
      <w:proofErr w:type="spellEnd"/>
      <w:r w:rsidRPr="00C04BCC">
        <w:rPr>
          <w:rFonts w:ascii="Calibri" w:eastAsia="Times New Roman" w:hAnsi="Calibri" w:cs="Calibri"/>
          <w:b/>
          <w:bCs/>
        </w:rPr>
        <w:t xml:space="preserve"> Boiler</w:t>
      </w:r>
      <w:r w:rsidRPr="00A03A9B">
        <w:rPr>
          <w:rFonts w:ascii="Calibri" w:eastAsia="Times New Roman" w:hAnsi="Calibri" w:cs="Calibri"/>
        </w:rPr>
        <w:t xml:space="preserve"> </w:t>
      </w:r>
      <w:r w:rsidR="0095395B" w:rsidRPr="0095395B">
        <w:rPr>
          <w:rFonts w:ascii="Calibri" w:eastAsia="Times New Roman" w:hAnsi="Calibri" w:cs="Calibri"/>
        </w:rPr>
        <w:t>s výkonným čtyřjádrovým procesorem a citlivým 5,7" dotykovým displejem</w:t>
      </w:r>
      <w:r w:rsidR="0095395B">
        <w:rPr>
          <w:rFonts w:ascii="Calibri" w:eastAsia="Times New Roman" w:hAnsi="Calibri" w:cs="Calibri"/>
        </w:rPr>
        <w:t xml:space="preserve"> </w:t>
      </w:r>
      <w:r w:rsidRPr="00A03A9B">
        <w:rPr>
          <w:rFonts w:ascii="Calibri" w:eastAsia="Times New Roman" w:hAnsi="Calibri" w:cs="Calibri"/>
        </w:rPr>
        <w:t xml:space="preserve">nabízí dva režimy, mezi kterými lze jednoduše přepínat. Automatický režim zajistí perfektní espresso i mléčnou pěnu jediným </w:t>
      </w:r>
      <w:r w:rsidR="0095395B">
        <w:rPr>
          <w:rFonts w:ascii="Calibri" w:eastAsia="Times New Roman" w:hAnsi="Calibri" w:cs="Calibri"/>
        </w:rPr>
        <w:t xml:space="preserve">dotekem na </w:t>
      </w:r>
      <w:r w:rsidR="00C04BCC">
        <w:rPr>
          <w:rFonts w:ascii="Calibri" w:eastAsia="Times New Roman" w:hAnsi="Calibri" w:cs="Calibri"/>
        </w:rPr>
        <w:t>displeji</w:t>
      </w:r>
      <w:r w:rsidR="00C04BCC" w:rsidRPr="00A03A9B">
        <w:rPr>
          <w:rFonts w:ascii="Calibri" w:eastAsia="Times New Roman" w:hAnsi="Calibri" w:cs="Calibri"/>
        </w:rPr>
        <w:t>.</w:t>
      </w:r>
      <w:r w:rsidRPr="00A03A9B">
        <w:rPr>
          <w:rFonts w:ascii="Calibri" w:eastAsia="Times New Roman" w:hAnsi="Calibri" w:cs="Calibri"/>
        </w:rPr>
        <w:t xml:space="preserve"> </w:t>
      </w:r>
      <w:r w:rsidR="0095395B" w:rsidRPr="0095395B">
        <w:rPr>
          <w:rFonts w:ascii="Calibri" w:eastAsia="Times New Roman" w:hAnsi="Calibri" w:cs="Calibri"/>
        </w:rPr>
        <w:t xml:space="preserve">Díky propojení s novou </w:t>
      </w:r>
      <w:proofErr w:type="spellStart"/>
      <w:r w:rsidR="0095395B" w:rsidRPr="0095395B">
        <w:rPr>
          <w:rFonts w:ascii="Calibri" w:eastAsia="Times New Roman" w:hAnsi="Calibri" w:cs="Calibri"/>
        </w:rPr>
        <w:t>Sage</w:t>
      </w:r>
      <w:proofErr w:type="spellEnd"/>
      <w:r w:rsidR="0095395B" w:rsidRPr="0095395B">
        <w:rPr>
          <w:rFonts w:ascii="Calibri" w:eastAsia="Times New Roman" w:hAnsi="Calibri" w:cs="Calibri"/>
        </w:rPr>
        <w:t xml:space="preserve"> </w:t>
      </w:r>
      <w:proofErr w:type="spellStart"/>
      <w:r w:rsidR="0095395B" w:rsidRPr="0095395B">
        <w:rPr>
          <w:rFonts w:ascii="Calibri" w:eastAsia="Times New Roman" w:hAnsi="Calibri" w:cs="Calibri"/>
        </w:rPr>
        <w:t>Coffee</w:t>
      </w:r>
      <w:proofErr w:type="spellEnd"/>
      <w:r w:rsidR="0095395B" w:rsidRPr="0095395B">
        <w:rPr>
          <w:rFonts w:ascii="Calibri" w:eastAsia="Times New Roman" w:hAnsi="Calibri" w:cs="Calibri"/>
        </w:rPr>
        <w:t xml:space="preserve"> </w:t>
      </w:r>
      <w:proofErr w:type="spellStart"/>
      <w:r w:rsidR="0095395B" w:rsidRPr="0095395B">
        <w:rPr>
          <w:rFonts w:ascii="Calibri" w:eastAsia="Times New Roman" w:hAnsi="Calibri" w:cs="Calibri"/>
        </w:rPr>
        <w:t>App</w:t>
      </w:r>
      <w:proofErr w:type="spellEnd"/>
      <w:r w:rsidR="0095395B" w:rsidRPr="0095395B">
        <w:rPr>
          <w:rFonts w:ascii="Calibri" w:eastAsia="Times New Roman" w:hAnsi="Calibri" w:cs="Calibri"/>
        </w:rPr>
        <w:t xml:space="preserve"> lze navíc kávovar na dálku zapnout a předehřát, aby byl připraven přesně v momentě, kdy vy.</w:t>
      </w:r>
      <w:r w:rsidR="0095395B">
        <w:rPr>
          <w:rFonts w:ascii="Calibri" w:eastAsia="Times New Roman" w:hAnsi="Calibri" w:cs="Calibri"/>
        </w:rPr>
        <w:t xml:space="preserve"> </w:t>
      </w:r>
      <w:r w:rsidRPr="00A03A9B">
        <w:rPr>
          <w:rFonts w:ascii="Calibri" w:eastAsia="Times New Roman" w:hAnsi="Calibri" w:cs="Calibri"/>
        </w:rPr>
        <w:t xml:space="preserve">V manuálním režimu získává uživatel plnou kontrolu nad všemi parametry přípravy – od teploty vody přes délku </w:t>
      </w:r>
      <w:proofErr w:type="spellStart"/>
      <w:r w:rsidRPr="00A03A9B">
        <w:rPr>
          <w:rFonts w:ascii="Calibri" w:eastAsia="Times New Roman" w:hAnsi="Calibri" w:cs="Calibri"/>
        </w:rPr>
        <w:t>preinfuze</w:t>
      </w:r>
      <w:proofErr w:type="spellEnd"/>
      <w:r w:rsidRPr="00A03A9B">
        <w:rPr>
          <w:rFonts w:ascii="Calibri" w:eastAsia="Times New Roman" w:hAnsi="Calibri" w:cs="Calibri"/>
        </w:rPr>
        <w:t xml:space="preserve"> až po detailní nastavení extrakce.</w:t>
      </w:r>
      <w:r w:rsidR="0095395B" w:rsidRPr="0095395B">
        <w:t xml:space="preserve"> </w:t>
      </w:r>
    </w:p>
    <w:p w14:paraId="330A7931" w14:textId="77777777" w:rsidR="00A03A9B" w:rsidRPr="00A03A9B" w:rsidRDefault="00A03A9B" w:rsidP="00A03A9B">
      <w:pPr>
        <w:jc w:val="both"/>
        <w:rPr>
          <w:rFonts w:ascii="Calibri" w:eastAsia="Times New Roman" w:hAnsi="Calibri" w:cs="Calibri"/>
        </w:rPr>
      </w:pPr>
    </w:p>
    <w:p w14:paraId="3C2E8761" w14:textId="77777777" w:rsidR="00A03A9B" w:rsidRPr="00A03A9B" w:rsidRDefault="00A03A9B" w:rsidP="00A03A9B">
      <w:pPr>
        <w:jc w:val="both"/>
        <w:rPr>
          <w:rFonts w:ascii="Calibri" w:eastAsia="Times New Roman" w:hAnsi="Calibri" w:cs="Calibri"/>
          <w:b/>
          <w:bCs/>
        </w:rPr>
      </w:pPr>
      <w:r w:rsidRPr="00A03A9B">
        <w:rPr>
          <w:rFonts w:ascii="Calibri" w:eastAsia="Times New Roman" w:hAnsi="Calibri" w:cs="Calibri"/>
          <w:b/>
          <w:bCs/>
        </w:rPr>
        <w:t>Inteligentní technologie pro perfektní kávu</w:t>
      </w:r>
    </w:p>
    <w:p w14:paraId="063B1429" w14:textId="405D138A" w:rsidR="00A03A9B" w:rsidRPr="00A03A9B" w:rsidRDefault="00A03A9B" w:rsidP="00A03A9B">
      <w:pPr>
        <w:jc w:val="both"/>
        <w:rPr>
          <w:rFonts w:ascii="Calibri" w:eastAsia="Times New Roman" w:hAnsi="Calibri" w:cs="Calibri"/>
        </w:rPr>
      </w:pPr>
      <w:r w:rsidRPr="00A03A9B">
        <w:rPr>
          <w:rFonts w:ascii="Calibri" w:eastAsia="Times New Roman" w:hAnsi="Calibri" w:cs="Calibri"/>
        </w:rPr>
        <w:t xml:space="preserve">Nový systém </w:t>
      </w:r>
      <w:r w:rsidRPr="00C04BCC">
        <w:rPr>
          <w:rFonts w:ascii="Calibri" w:eastAsia="Times New Roman" w:hAnsi="Calibri" w:cs="Calibri"/>
          <w:b/>
          <w:bCs/>
        </w:rPr>
        <w:t xml:space="preserve">Auto </w:t>
      </w:r>
      <w:proofErr w:type="spellStart"/>
      <w:r w:rsidRPr="00C04BCC">
        <w:rPr>
          <w:rFonts w:ascii="Calibri" w:eastAsia="Times New Roman" w:hAnsi="Calibri" w:cs="Calibri"/>
          <w:b/>
          <w:bCs/>
        </w:rPr>
        <w:t>Dial</w:t>
      </w:r>
      <w:proofErr w:type="spellEnd"/>
      <w:r w:rsidRPr="00C04BCC">
        <w:rPr>
          <w:rFonts w:ascii="Calibri" w:eastAsia="Times New Roman" w:hAnsi="Calibri" w:cs="Calibri"/>
          <w:b/>
          <w:bCs/>
        </w:rPr>
        <w:t>-In</w:t>
      </w:r>
      <w:r w:rsidRPr="00A03A9B">
        <w:rPr>
          <w:rFonts w:ascii="Calibri" w:eastAsia="Times New Roman" w:hAnsi="Calibri" w:cs="Calibri"/>
        </w:rPr>
        <w:t xml:space="preserve"> průběžně sleduje kvalitu extrakce a automaticky optimalizuje hrubost mletí pro další šálek. Funkce Auto </w:t>
      </w:r>
      <w:proofErr w:type="spellStart"/>
      <w:r w:rsidRPr="00A03A9B">
        <w:rPr>
          <w:rFonts w:ascii="Calibri" w:eastAsia="Times New Roman" w:hAnsi="Calibri" w:cs="Calibri"/>
        </w:rPr>
        <w:t>Puck</w:t>
      </w:r>
      <w:proofErr w:type="spellEnd"/>
      <w:r w:rsidRPr="00A03A9B">
        <w:rPr>
          <w:rFonts w:ascii="Calibri" w:eastAsia="Times New Roman" w:hAnsi="Calibri" w:cs="Calibri"/>
        </w:rPr>
        <w:t xml:space="preserve"> navíc zajistí, že každá dávka kávy je přesně namletá, nadávkovaná i upěchovaná. Profesionální </w:t>
      </w:r>
      <w:r w:rsidR="006F5768" w:rsidRPr="00A03A9B">
        <w:rPr>
          <w:rFonts w:ascii="Calibri" w:eastAsia="Times New Roman" w:hAnsi="Calibri" w:cs="Calibri"/>
        </w:rPr>
        <w:t>58 mm</w:t>
      </w:r>
      <w:r w:rsidRPr="00A03A9B">
        <w:rPr>
          <w:rFonts w:ascii="Calibri" w:eastAsia="Times New Roman" w:hAnsi="Calibri" w:cs="Calibri"/>
        </w:rPr>
        <w:t xml:space="preserve"> </w:t>
      </w:r>
      <w:proofErr w:type="spellStart"/>
      <w:r w:rsidRPr="00A03A9B">
        <w:rPr>
          <w:rFonts w:ascii="Calibri" w:eastAsia="Times New Roman" w:hAnsi="Calibri" w:cs="Calibri"/>
        </w:rPr>
        <w:t>portafilter</w:t>
      </w:r>
      <w:proofErr w:type="spellEnd"/>
      <w:r w:rsidRPr="00A03A9B">
        <w:rPr>
          <w:rFonts w:ascii="Calibri" w:eastAsia="Times New Roman" w:hAnsi="Calibri" w:cs="Calibri"/>
        </w:rPr>
        <w:t xml:space="preserve"> pojme ideálních 22 g kávy pro plné aroma i chuť.</w:t>
      </w:r>
    </w:p>
    <w:p w14:paraId="57F90629" w14:textId="5765274F" w:rsidR="00A03A9B" w:rsidRPr="00A03A9B" w:rsidRDefault="0095395B" w:rsidP="00A03A9B">
      <w:pPr>
        <w:jc w:val="both"/>
        <w:rPr>
          <w:rFonts w:ascii="Calibri" w:eastAsia="Times New Roman" w:hAnsi="Calibri" w:cs="Calibri"/>
        </w:rPr>
      </w:pPr>
      <w:r w:rsidRPr="00A03A9B">
        <w:rPr>
          <w:rFonts w:ascii="Calibri" w:eastAsia="Times New Roman" w:hAnsi="Calibri" w:cs="Calibri"/>
        </w:rPr>
        <w:t>Dva nerezové bojlery umožňují současnou přípravu espressa i šlehání mléka – stejně jako v profesionálních strojích</w:t>
      </w:r>
      <w:r>
        <w:rPr>
          <w:rFonts w:ascii="Calibri" w:eastAsia="Times New Roman" w:hAnsi="Calibri" w:cs="Calibri"/>
        </w:rPr>
        <w:t>.</w:t>
      </w:r>
      <w:r w:rsidRPr="00A03A9B">
        <w:rPr>
          <w:rFonts w:ascii="Calibri" w:eastAsia="Times New Roman" w:hAnsi="Calibri" w:cs="Calibri"/>
        </w:rPr>
        <w:t xml:space="preserve"> </w:t>
      </w:r>
      <w:r w:rsidR="00A03A9B" w:rsidRPr="00A03A9B">
        <w:rPr>
          <w:rFonts w:ascii="Calibri" w:eastAsia="Times New Roman" w:hAnsi="Calibri" w:cs="Calibri"/>
        </w:rPr>
        <w:t xml:space="preserve">Díky technologii </w:t>
      </w:r>
      <w:r w:rsidR="00A03A9B" w:rsidRPr="00C04BCC">
        <w:rPr>
          <w:rFonts w:ascii="Calibri" w:eastAsia="Times New Roman" w:hAnsi="Calibri" w:cs="Calibri"/>
          <w:b/>
          <w:bCs/>
        </w:rPr>
        <w:t xml:space="preserve">Auto </w:t>
      </w:r>
      <w:proofErr w:type="spellStart"/>
      <w:r w:rsidR="00A03A9B" w:rsidRPr="00C04BCC">
        <w:rPr>
          <w:rFonts w:ascii="Calibri" w:eastAsia="Times New Roman" w:hAnsi="Calibri" w:cs="Calibri"/>
          <w:b/>
          <w:bCs/>
        </w:rPr>
        <w:t>MilQ</w:t>
      </w:r>
      <w:proofErr w:type="spellEnd"/>
      <w:r w:rsidR="00A03A9B" w:rsidRPr="00C04BCC">
        <w:rPr>
          <w:rFonts w:ascii="Calibri" w:eastAsia="Times New Roman" w:hAnsi="Calibri" w:cs="Calibri"/>
          <w:b/>
          <w:bCs/>
        </w:rPr>
        <w:t>™</w:t>
      </w:r>
      <w:r w:rsidR="00A03A9B" w:rsidRPr="00A03A9B">
        <w:rPr>
          <w:rFonts w:ascii="Calibri" w:eastAsia="Times New Roman" w:hAnsi="Calibri" w:cs="Calibri"/>
        </w:rPr>
        <w:t xml:space="preserve"> si můžete dopřát hedvábně jemnou </w:t>
      </w:r>
      <w:proofErr w:type="spellStart"/>
      <w:r w:rsidR="00A03A9B" w:rsidRPr="00A03A9B">
        <w:rPr>
          <w:rFonts w:ascii="Calibri" w:eastAsia="Times New Roman" w:hAnsi="Calibri" w:cs="Calibri"/>
        </w:rPr>
        <w:t>mikropěnu</w:t>
      </w:r>
      <w:proofErr w:type="spellEnd"/>
      <w:r w:rsidR="00A03A9B" w:rsidRPr="00A03A9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na cappuccinu </w:t>
      </w:r>
      <w:r w:rsidR="00A03A9B" w:rsidRPr="00A03A9B">
        <w:rPr>
          <w:rFonts w:ascii="Calibri" w:eastAsia="Times New Roman" w:hAnsi="Calibri" w:cs="Calibri"/>
        </w:rPr>
        <w:t>bez nutnosti držet konvičku u trysky. Systém je optimalizovaný nejen pro kravské, ale i pro sójové, mandlové či ovesné mléko.</w:t>
      </w:r>
    </w:p>
    <w:p w14:paraId="03D8CACC" w14:textId="77777777" w:rsidR="00C854D6" w:rsidRPr="006F5768" w:rsidRDefault="00C854D6" w:rsidP="00C854D6">
      <w:pPr>
        <w:jc w:val="both"/>
        <w:rPr>
          <w:rFonts w:ascii="Calibri" w:eastAsia="Times New Roman" w:hAnsi="Calibri" w:cs="Calibri"/>
          <w:sz w:val="18"/>
          <w:szCs w:val="18"/>
        </w:rPr>
      </w:pPr>
    </w:p>
    <w:p w14:paraId="7228584B" w14:textId="224A8242" w:rsidR="000616F3" w:rsidRDefault="006F5768" w:rsidP="00C854D6">
      <w:pPr>
        <w:jc w:val="both"/>
        <w:rPr>
          <w:rFonts w:ascii="Calibri" w:eastAsia="Times New Roman" w:hAnsi="Calibri" w:cs="Calibri"/>
        </w:rPr>
      </w:pPr>
      <w:r w:rsidRPr="006F5768">
        <w:rPr>
          <w:rFonts w:ascii="Calibri" w:eastAsia="Times New Roman" w:hAnsi="Calibri" w:cs="Calibri"/>
        </w:rPr>
        <w:t xml:space="preserve">Cena: </w:t>
      </w:r>
      <w:r w:rsidR="007064A8">
        <w:rPr>
          <w:rFonts w:ascii="Calibri" w:eastAsia="Times New Roman" w:hAnsi="Calibri" w:cs="Calibri"/>
        </w:rPr>
        <w:t>71 999 Kč</w:t>
      </w:r>
      <w:r w:rsidRPr="006F5768">
        <w:rPr>
          <w:rFonts w:ascii="Calibri" w:eastAsia="Times New Roman" w:hAnsi="Calibri" w:cs="Calibri"/>
        </w:rPr>
        <w:t xml:space="preserve">, </w:t>
      </w:r>
      <w:hyperlink r:id="rId8" w:history="1">
        <w:r w:rsidR="007064A8" w:rsidRPr="00AD2285">
          <w:rPr>
            <w:rStyle w:val="Hypertextovodkaz"/>
            <w:rFonts w:ascii="Calibri" w:eastAsia="Times New Roman" w:hAnsi="Calibri" w:cs="Calibri"/>
          </w:rPr>
          <w:t>www.sagecz.cz</w:t>
        </w:r>
      </w:hyperlink>
    </w:p>
    <w:p w14:paraId="06419659" w14:textId="77777777" w:rsidR="007064A8" w:rsidRPr="007064A8" w:rsidRDefault="007064A8" w:rsidP="00C854D6">
      <w:pPr>
        <w:jc w:val="both"/>
        <w:rPr>
          <w:rFonts w:ascii="Calibri" w:eastAsia="Times New Roman" w:hAnsi="Calibri" w:cs="Calibri"/>
        </w:rPr>
      </w:pPr>
    </w:p>
    <w:p w14:paraId="17576026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0616F3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0616F3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0616F3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0616F3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0616F3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0616F3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9">
        <w:r w:rsidRPr="000616F3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0616F3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0616F3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0616F3">
        <w:rPr>
          <w:rFonts w:ascii="Calibri" w:hAnsi="Calibri" w:cs="Calibri"/>
          <w:b/>
          <w:sz w:val="18"/>
          <w:szCs w:val="18"/>
        </w:rPr>
        <w:lastRenderedPageBreak/>
        <w:t>Kontakt pro média:</w:t>
      </w:r>
    </w:p>
    <w:p w14:paraId="504F167F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0616F3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0616F3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0">
        <w:r w:rsidRPr="000616F3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0616F3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51EA3D30" w14:textId="77777777" w:rsidR="003C3B91" w:rsidRPr="000616F3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0616F3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891B" w14:textId="77777777" w:rsidR="001C2DD2" w:rsidRDefault="001C2DD2">
      <w:pPr>
        <w:spacing w:after="0" w:line="240" w:lineRule="auto"/>
      </w:pPr>
      <w:r>
        <w:separator/>
      </w:r>
    </w:p>
  </w:endnote>
  <w:endnote w:type="continuationSeparator" w:id="0">
    <w:p w14:paraId="58E28072" w14:textId="77777777" w:rsidR="001C2DD2" w:rsidRDefault="001C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4331" w14:textId="77777777" w:rsidR="001C2DD2" w:rsidRDefault="001C2DD2">
      <w:pPr>
        <w:spacing w:after="0" w:line="240" w:lineRule="auto"/>
      </w:pPr>
      <w:r>
        <w:separator/>
      </w:r>
    </w:p>
  </w:footnote>
  <w:footnote w:type="continuationSeparator" w:id="0">
    <w:p w14:paraId="1F56B338" w14:textId="77777777" w:rsidR="001C2DD2" w:rsidRDefault="001C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70910">
    <w:abstractNumId w:val="2"/>
  </w:num>
  <w:num w:numId="2" w16cid:durableId="325791210">
    <w:abstractNumId w:val="1"/>
  </w:num>
  <w:num w:numId="3" w16cid:durableId="34598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16F3"/>
    <w:rsid w:val="00064056"/>
    <w:rsid w:val="00064187"/>
    <w:rsid w:val="00067104"/>
    <w:rsid w:val="00083DD2"/>
    <w:rsid w:val="000A3D75"/>
    <w:rsid w:val="000C5B6D"/>
    <w:rsid w:val="000F05EA"/>
    <w:rsid w:val="00134560"/>
    <w:rsid w:val="0013483F"/>
    <w:rsid w:val="0013609F"/>
    <w:rsid w:val="00156A76"/>
    <w:rsid w:val="00160CED"/>
    <w:rsid w:val="00167C96"/>
    <w:rsid w:val="00192A77"/>
    <w:rsid w:val="001A163F"/>
    <w:rsid w:val="001A6C59"/>
    <w:rsid w:val="001C2DD2"/>
    <w:rsid w:val="001D6827"/>
    <w:rsid w:val="001F4905"/>
    <w:rsid w:val="00231CCD"/>
    <w:rsid w:val="0026527F"/>
    <w:rsid w:val="0028088B"/>
    <w:rsid w:val="00290110"/>
    <w:rsid w:val="002A2A7D"/>
    <w:rsid w:val="002A65B2"/>
    <w:rsid w:val="002F2B52"/>
    <w:rsid w:val="00306C51"/>
    <w:rsid w:val="00325FFC"/>
    <w:rsid w:val="00377EAE"/>
    <w:rsid w:val="003A45B7"/>
    <w:rsid w:val="003A63B0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5768"/>
    <w:rsid w:val="006F7C67"/>
    <w:rsid w:val="007064A8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5654B"/>
    <w:rsid w:val="00867FC4"/>
    <w:rsid w:val="00871F8D"/>
    <w:rsid w:val="00887F78"/>
    <w:rsid w:val="008955B8"/>
    <w:rsid w:val="00896C42"/>
    <w:rsid w:val="008B69F3"/>
    <w:rsid w:val="008F35B8"/>
    <w:rsid w:val="00917098"/>
    <w:rsid w:val="0095395B"/>
    <w:rsid w:val="009670A2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03A9B"/>
    <w:rsid w:val="00A2372A"/>
    <w:rsid w:val="00A52C57"/>
    <w:rsid w:val="00A737D8"/>
    <w:rsid w:val="00A74CAE"/>
    <w:rsid w:val="00AB59EA"/>
    <w:rsid w:val="00B26EA2"/>
    <w:rsid w:val="00B55485"/>
    <w:rsid w:val="00B65552"/>
    <w:rsid w:val="00B93423"/>
    <w:rsid w:val="00BE6297"/>
    <w:rsid w:val="00C04BCC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08C5"/>
    <w:rsid w:val="00CA2ABD"/>
    <w:rsid w:val="00D65409"/>
    <w:rsid w:val="00D67AF9"/>
    <w:rsid w:val="00DA74BE"/>
    <w:rsid w:val="00E101DA"/>
    <w:rsid w:val="00E57465"/>
    <w:rsid w:val="00E80A31"/>
    <w:rsid w:val="00EA326A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2565</Characters>
  <Application>Microsoft Office Word</Application>
  <DocSecurity>0</DocSecurity>
  <Lines>48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Jakub Mašek</cp:lastModifiedBy>
  <cp:revision>2</cp:revision>
  <dcterms:created xsi:type="dcterms:W3CDTF">2025-11-20T10:27:00Z</dcterms:created>
  <dcterms:modified xsi:type="dcterms:W3CDTF">2025-11-20T10:27:00Z</dcterms:modified>
  <dc:language>cs-CZ</dc:language>
</cp:coreProperties>
</file>