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E2D7" w14:textId="77777777" w:rsidR="00205D8D" w:rsidRPr="007C6702" w:rsidRDefault="00205D8D" w:rsidP="00205D8D">
      <w:pPr>
        <w:jc w:val="center"/>
        <w:rPr>
          <w:b/>
        </w:rPr>
      </w:pPr>
      <w:r w:rsidRPr="007C6702">
        <w:rPr>
          <w:b/>
        </w:rPr>
        <w:t>ROZTOČTE TO VE VAŠÍ KUCHYNI</w:t>
      </w:r>
      <w:r>
        <w:rPr>
          <w:b/>
        </w:rPr>
        <w:t xml:space="preserve"> SE SAGE MIXÉRY S VAKUOVÝM NÁSTAVCEM</w:t>
      </w:r>
    </w:p>
    <w:p w14:paraId="0F9C2D72" w14:textId="77777777" w:rsidR="00205D8D" w:rsidRPr="007C6702" w:rsidRDefault="00205D8D" w:rsidP="00205D8D">
      <w:pPr>
        <w:tabs>
          <w:tab w:val="left" w:pos="5160"/>
        </w:tabs>
        <w:jc w:val="both"/>
        <w:rPr>
          <w:b/>
        </w:rPr>
      </w:pPr>
      <w:r w:rsidRPr="007C6702">
        <w:rPr>
          <w:b/>
        </w:rPr>
        <w:t>Už vám dochází fantazie a stále si lámete hlavu, co ke snídani, obědu a večeři? Nezoufejte, právě pro vás máme ideální tip – stolní mixéry od značky Sage vám pomůžou snadno a hravě vykouzlit zdravý pokrm pro každou příležitost plný vitamínů, vlákniny a všeho dobrého, co vám dodá energii.</w:t>
      </w:r>
    </w:p>
    <w:p w14:paraId="758831FF" w14:textId="5429796B" w:rsidR="00205D8D" w:rsidRDefault="00205D8D" w:rsidP="00205D8D">
      <w:pPr>
        <w:jc w:val="both"/>
      </w:pPr>
      <w:r>
        <w:t xml:space="preserve">Stolní </w:t>
      </w:r>
      <w:r w:rsidRPr="00BB70F6">
        <w:rPr>
          <w:b/>
        </w:rPr>
        <w:t>mixér Sage SBL820 the Q</w:t>
      </w:r>
      <w:r>
        <w:t xml:space="preserve"> a s</w:t>
      </w:r>
      <w:r w:rsidRPr="00947FDC">
        <w:t xml:space="preserve">tolní </w:t>
      </w:r>
      <w:r w:rsidRPr="00BB70F6">
        <w:rPr>
          <w:b/>
        </w:rPr>
        <w:t>super mixér Sage SBL920 the Super Q</w:t>
      </w:r>
      <w:r>
        <w:t xml:space="preserve"> jsou profesionálové ve své kategorii. Jsou vybaveny </w:t>
      </w:r>
      <w:r w:rsidRPr="004143DD">
        <w:t>vysoce výkonn</w:t>
      </w:r>
      <w:r>
        <w:t>ým</w:t>
      </w:r>
      <w:r w:rsidRPr="004143DD">
        <w:t xml:space="preserve"> motor</w:t>
      </w:r>
      <w:r>
        <w:t xml:space="preserve">em – SBL820 o příkonu </w:t>
      </w:r>
      <w:r w:rsidRPr="004143DD">
        <w:t>2400 W</w:t>
      </w:r>
      <w:r>
        <w:t xml:space="preserve"> a </w:t>
      </w:r>
      <w:r w:rsidRPr="00947FDC">
        <w:t>SBL920</w:t>
      </w:r>
      <w:r>
        <w:t xml:space="preserve"> </w:t>
      </w:r>
      <w:r w:rsidRPr="004143DD">
        <w:t>1800 W</w:t>
      </w:r>
      <w:r>
        <w:t xml:space="preserve">, který jim umožňuje </w:t>
      </w:r>
      <w:r w:rsidRPr="004143DD">
        <w:t xml:space="preserve">snadno a rychle připravit </w:t>
      </w:r>
      <w:r w:rsidR="00E73D80">
        <w:t>celou řadu pokrmů. N</w:t>
      </w:r>
      <w:r>
        <w:t>apř</w:t>
      </w:r>
      <w:r w:rsidR="00E73D80">
        <w:t>íklad</w:t>
      </w:r>
      <w:r>
        <w:t xml:space="preserve"> </w:t>
      </w:r>
      <w:r w:rsidRPr="004143DD">
        <w:t>z mandlí mandlové mléko, z buráků burákové máslo, lahodné a krémové zelené smoothie, zdravé mražené dezerty</w:t>
      </w:r>
      <w:r w:rsidR="00E73D80">
        <w:t xml:space="preserve">, </w:t>
      </w:r>
      <w:r w:rsidRPr="004143DD">
        <w:t>zeleninovou polévku</w:t>
      </w:r>
      <w:r w:rsidR="00E73D80">
        <w:t>. Dokonce s jeho pomocí namelete i mouku!</w:t>
      </w:r>
      <w:r w:rsidRPr="00B40870">
        <w:t xml:space="preserve"> Nožový systém dosahuje při plném zatížení rychlosti 300 km/h</w:t>
      </w:r>
      <w:r w:rsidR="00E73D80">
        <w:t xml:space="preserve"> a d</w:t>
      </w:r>
      <w:r>
        <w:t xml:space="preserve">íky </w:t>
      </w:r>
      <w:r w:rsidR="00E73D80">
        <w:t xml:space="preserve">zmíněné rychlosti </w:t>
      </w:r>
      <w:r>
        <w:t xml:space="preserve">a </w:t>
      </w:r>
      <w:r w:rsidRPr="00B40870">
        <w:t>jedinečn</w:t>
      </w:r>
      <w:r>
        <w:t>ému</w:t>
      </w:r>
      <w:r w:rsidRPr="00B40870">
        <w:t xml:space="preserve"> tvar</w:t>
      </w:r>
      <w:r>
        <w:t>u</w:t>
      </w:r>
      <w:r w:rsidRPr="00B40870">
        <w:t xml:space="preserve"> nádoby dokáže zpracovat jakékoliv potraviny v libovolné kombinaci</w:t>
      </w:r>
      <w:r w:rsidR="002E2D61">
        <w:t>. N</w:t>
      </w:r>
      <w:r>
        <w:t xml:space="preserve">avíc nemá </w:t>
      </w:r>
      <w:r w:rsidRPr="00BF6A0A">
        <w:t>tzv. mrtv</w:t>
      </w:r>
      <w:r>
        <w:t>á</w:t>
      </w:r>
      <w:r w:rsidRPr="00BF6A0A">
        <w:t xml:space="preserve"> míst</w:t>
      </w:r>
      <w:r>
        <w:t>a</w:t>
      </w:r>
      <w:r w:rsidRPr="00BF6A0A">
        <w:t>, kde by potraviny mohly uvíznout</w:t>
      </w:r>
      <w:r>
        <w:t xml:space="preserve">. </w:t>
      </w:r>
    </w:p>
    <w:p w14:paraId="04F2FDB3" w14:textId="362A63A7" w:rsidR="00205D8D" w:rsidRDefault="00205D8D" w:rsidP="00205D8D">
      <w:pPr>
        <w:jc w:val="both"/>
      </w:pPr>
      <w:r>
        <w:t xml:space="preserve">Oba dva modely jsou kompatibilní s </w:t>
      </w:r>
      <w:r w:rsidRPr="00365F72">
        <w:rPr>
          <w:b/>
        </w:rPr>
        <w:t>vakuovým nástavcem Sage SBL002 the Vac Q</w:t>
      </w:r>
      <w:r>
        <w:t xml:space="preserve">. Vakuové prostředí je totiž považováno za </w:t>
      </w:r>
      <w:r w:rsidRPr="00822DF0">
        <w:t>nejdokonalejší metodu k rozmixování potravin a zužitkování maximálního množství enzymů</w:t>
      </w:r>
      <w:r>
        <w:t>. Pointou je, že d</w:t>
      </w:r>
      <w:r w:rsidRPr="00822DF0">
        <w:t xml:space="preserve">íky vakuu jsou v hotovém drinku všechny ingredience smíchány, a i po delší době nenastává oddělení </w:t>
      </w:r>
      <w:r>
        <w:t xml:space="preserve">těžší </w:t>
      </w:r>
      <w:r w:rsidRPr="00822DF0">
        <w:t xml:space="preserve">tekutiny od </w:t>
      </w:r>
      <w:r>
        <w:t xml:space="preserve">lehčí </w:t>
      </w:r>
      <w:r w:rsidRPr="00822DF0">
        <w:t>pěny.</w:t>
      </w:r>
      <w:r>
        <w:t xml:space="preserve"> Výsledkem jsou </w:t>
      </w:r>
      <w:r w:rsidRPr="00365F72">
        <w:t>barevnější</w:t>
      </w:r>
      <w:r>
        <w:t xml:space="preserve"> a</w:t>
      </w:r>
      <w:r w:rsidRPr="00365F72">
        <w:t xml:space="preserve"> jemnější nápoje </w:t>
      </w:r>
      <w:r>
        <w:t>se</w:t>
      </w:r>
      <w:r w:rsidRPr="00365F72">
        <w:t xml:space="preserve"> struktur</w:t>
      </w:r>
      <w:r w:rsidR="00E73D80">
        <w:t>o</w:t>
      </w:r>
      <w:r w:rsidRPr="00365F72">
        <w:t xml:space="preserve">u doplněnou </w:t>
      </w:r>
      <w:r>
        <w:t>o</w:t>
      </w:r>
      <w:r w:rsidRPr="00365F72">
        <w:t xml:space="preserve"> mikrobublinky</w:t>
      </w:r>
      <w:r>
        <w:t xml:space="preserve">. Nástavec se automaticky vypne po </w:t>
      </w:r>
      <w:r w:rsidRPr="00365F72">
        <w:t>odsátí maximálního množství vzduchu z</w:t>
      </w:r>
      <w:r>
        <w:t> </w:t>
      </w:r>
      <w:r w:rsidRPr="00365F72">
        <w:t>nádoby</w:t>
      </w:r>
      <w:r>
        <w:t xml:space="preserve"> a snadno se </w:t>
      </w:r>
      <w:r w:rsidRPr="00AA73F6">
        <w:t>nasa</w:t>
      </w:r>
      <w:r>
        <w:t>d</w:t>
      </w:r>
      <w:r w:rsidRPr="00AA73F6">
        <w:t xml:space="preserve">í na víko nádoby </w:t>
      </w:r>
      <w:r>
        <w:t>mixér</w:t>
      </w:r>
      <w:r w:rsidRPr="00AA73F6">
        <w:t>u</w:t>
      </w:r>
      <w:r>
        <w:t>.</w:t>
      </w:r>
    </w:p>
    <w:p w14:paraId="78FB6B74" w14:textId="77777777" w:rsidR="00205D8D" w:rsidRDefault="00205D8D" w:rsidP="00205D8D">
      <w:pPr>
        <w:jc w:val="both"/>
      </w:pPr>
      <w:r>
        <w:t xml:space="preserve">Modely jsou vybaveny </w:t>
      </w:r>
      <w:r w:rsidRPr="00BB70F6">
        <w:t>odoln</w:t>
      </w:r>
      <w:r>
        <w:t>ou</w:t>
      </w:r>
      <w:r w:rsidRPr="00BB70F6">
        <w:t xml:space="preserve"> nádob</w:t>
      </w:r>
      <w:r>
        <w:t xml:space="preserve">ou o objemu 2,0l z </w:t>
      </w:r>
      <w:r w:rsidRPr="00BB70F6">
        <w:t>Tritanu (Kopolyester Eastman Tritan)</w:t>
      </w:r>
      <w:r>
        <w:t xml:space="preserve">, která je bez BPA a vyznačuje se vysokou odolností. Díky tomu se mohou opakovaně mýt v myčce a jsou </w:t>
      </w:r>
      <w:r w:rsidRPr="002157E3">
        <w:t>odolné proti nárazu a poškrábání</w:t>
      </w:r>
      <w:r>
        <w:t xml:space="preserve">. Mixéry mají </w:t>
      </w:r>
      <w:r w:rsidRPr="002157E3">
        <w:t>intuitivní ovládání</w:t>
      </w:r>
      <w:r>
        <w:t xml:space="preserve"> na podsvíceném displeji, ochranu proti přetížení, úložný prostor </w:t>
      </w:r>
      <w:r w:rsidRPr="00366F1D">
        <w:t>pro přívodní kabel v nerezové základně</w:t>
      </w:r>
      <w:r>
        <w:t xml:space="preserve"> a pěchovadlo.</w:t>
      </w:r>
      <w:r w:rsidRPr="00D07191">
        <w:t xml:space="preserve"> </w:t>
      </w:r>
      <w:r>
        <w:t>Praktické v</w:t>
      </w:r>
      <w:r w:rsidRPr="00D07191">
        <w:t>íko s vyjímatelným vnitřním víčkem</w:t>
      </w:r>
      <w:r>
        <w:t xml:space="preserve"> umožňuje </w:t>
      </w:r>
      <w:r w:rsidRPr="00D07191">
        <w:t>přidávání ingrediencí během mixování</w:t>
      </w:r>
      <w:r>
        <w:t xml:space="preserve">. </w:t>
      </w:r>
    </w:p>
    <w:p w14:paraId="60564084" w14:textId="39A10112" w:rsidR="00205D8D" w:rsidRDefault="00205D8D" w:rsidP="00205D8D">
      <w:pPr>
        <w:jc w:val="both"/>
      </w:pPr>
      <w:r>
        <w:t xml:space="preserve">Mixér Sage </w:t>
      </w:r>
      <w:r w:rsidRPr="008321C9">
        <w:t>SBL820</w:t>
      </w:r>
      <w:r>
        <w:t xml:space="preserve"> má 5 elektronických rychlostí: mix, chop (pro přípravu salsy a dipů), blend, puree (pro ořechová másla)</w:t>
      </w:r>
      <w:r w:rsidR="00E73D80">
        <w:t xml:space="preserve"> a</w:t>
      </w:r>
      <w:r>
        <w:t xml:space="preserve"> </w:t>
      </w:r>
      <w:proofErr w:type="spellStart"/>
      <w:r>
        <w:t>mill</w:t>
      </w:r>
      <w:proofErr w:type="spellEnd"/>
      <w:r>
        <w:t xml:space="preserve"> (na mouku). K tomu je vybaven 4 přednastavenými programy: Pulse/</w:t>
      </w:r>
      <w:proofErr w:type="spellStart"/>
      <w:r>
        <w:t>Ice</w:t>
      </w:r>
      <w:proofErr w:type="spellEnd"/>
      <w:r>
        <w:t xml:space="preserve"> </w:t>
      </w:r>
      <w:proofErr w:type="spellStart"/>
      <w:r w:rsidR="00E73D80">
        <w:t>C</w:t>
      </w:r>
      <w:r>
        <w:t>rush</w:t>
      </w:r>
      <w:proofErr w:type="spellEnd"/>
      <w:r>
        <w:t xml:space="preserve"> na drcení ledu, Smoothie pro jemnější ovocné smoothie, Green Smoothie pro zdravé zelené smoothie, Soup pro krémové polévky. A nakonec i tlačítk</w:t>
      </w:r>
      <w:r w:rsidR="00E73D80">
        <w:t>o</w:t>
      </w:r>
      <w:r>
        <w:t xml:space="preserve"> Auto </w:t>
      </w:r>
      <w:proofErr w:type="spellStart"/>
      <w:r>
        <w:t>Clean</w:t>
      </w:r>
      <w:proofErr w:type="spellEnd"/>
      <w:r>
        <w:t xml:space="preserve">. </w:t>
      </w:r>
    </w:p>
    <w:p w14:paraId="67F60010" w14:textId="649CD858" w:rsidR="00205D8D" w:rsidRDefault="00205D8D" w:rsidP="00205D8D">
      <w:pPr>
        <w:jc w:val="both"/>
      </w:pPr>
      <w:r>
        <w:t>S</w:t>
      </w:r>
      <w:r w:rsidRPr="00D92E0F">
        <w:t xml:space="preserve">uper mixér </w:t>
      </w:r>
      <w:r>
        <w:t xml:space="preserve">Sage </w:t>
      </w:r>
      <w:r w:rsidRPr="00D92E0F">
        <w:t>SBL920</w:t>
      </w:r>
      <w:r>
        <w:t xml:space="preserve"> má 12 rychlostí, a kromě výše zmíněných funkcí ještě program pro Frozen Dessert. </w:t>
      </w:r>
      <w:r w:rsidRPr="005E24B9">
        <w:t>Pro ještě přesnější nastavení rychlosti slo</w:t>
      </w:r>
      <w:r>
        <w:t>u</w:t>
      </w:r>
      <w:r w:rsidRPr="005E24B9">
        <w:t>ží kruhový ovladač.</w:t>
      </w:r>
      <w:r>
        <w:t xml:space="preserve"> </w:t>
      </w:r>
      <w:r w:rsidRPr="005E24B9">
        <w:t xml:space="preserve">Navíc kombinuje </w:t>
      </w:r>
      <w:r w:rsidR="00BE618F">
        <w:t>2</w:t>
      </w:r>
      <w:r w:rsidR="00BE618F" w:rsidRPr="005E24B9">
        <w:t xml:space="preserve"> </w:t>
      </w:r>
      <w:r w:rsidRPr="005E24B9">
        <w:t xml:space="preserve">výrobky v jednom: standartní </w:t>
      </w:r>
      <w:r>
        <w:t>mixér</w:t>
      </w:r>
      <w:r w:rsidR="00BE618F">
        <w:t xml:space="preserve"> a</w:t>
      </w:r>
      <w:r w:rsidRPr="005E24B9">
        <w:t xml:space="preserve"> smoothie </w:t>
      </w:r>
      <w:r>
        <w:t>mixér</w:t>
      </w:r>
      <w:r w:rsidRPr="005E24B9">
        <w:t xml:space="preserve"> </w:t>
      </w:r>
      <w:r w:rsidR="00BE618F">
        <w:t>s</w:t>
      </w:r>
      <w:r w:rsidR="00BE618F" w:rsidRPr="005E24B9">
        <w:t xml:space="preserve"> </w:t>
      </w:r>
      <w:r w:rsidRPr="005E24B9">
        <w:t>malou nádob</w:t>
      </w:r>
      <w:r w:rsidR="00BE618F">
        <w:t>o</w:t>
      </w:r>
      <w:r w:rsidRPr="005E24B9">
        <w:t>u vhodnou na cesty</w:t>
      </w:r>
      <w:r>
        <w:t>.</w:t>
      </w:r>
      <w:r w:rsidRPr="005E24B9">
        <w:t xml:space="preserve"> </w:t>
      </w:r>
      <w:r>
        <w:t xml:space="preserve">Je to </w:t>
      </w:r>
      <w:r w:rsidRPr="00982B46">
        <w:t>hrnek na smoothie s víčkem</w:t>
      </w:r>
      <w:r>
        <w:t xml:space="preserve"> o objemu </w:t>
      </w:r>
      <w:r w:rsidRPr="00982B46">
        <w:t>0,7l</w:t>
      </w:r>
      <w:r>
        <w:t xml:space="preserve">, </w:t>
      </w:r>
      <w:r w:rsidRPr="00982B46">
        <w:t>vyroben</w:t>
      </w:r>
      <w:r>
        <w:t>ý</w:t>
      </w:r>
      <w:r w:rsidRPr="00982B46">
        <w:t xml:space="preserve"> </w:t>
      </w:r>
      <w:r>
        <w:t xml:space="preserve">rovněž </w:t>
      </w:r>
      <w:r w:rsidRPr="00982B46">
        <w:t>z</w:t>
      </w:r>
      <w:r>
        <w:t> </w:t>
      </w:r>
      <w:r w:rsidRPr="00982B46">
        <w:t>Tritanu</w:t>
      </w:r>
      <w:r>
        <w:t xml:space="preserve">. Praktický displej ukazuje </w:t>
      </w:r>
      <w:r w:rsidRPr="00D92E0F">
        <w:t>aktuální nastavení mixéru, zobrazení doby načítání</w:t>
      </w:r>
      <w:r>
        <w:t xml:space="preserve"> a</w:t>
      </w:r>
      <w:r w:rsidRPr="00D92E0F">
        <w:t xml:space="preserve"> odpočítávání</w:t>
      </w:r>
      <w:r>
        <w:t>. Je usazen na r</w:t>
      </w:r>
      <w:r w:rsidRPr="00B3218E">
        <w:t>obustní kovov</w:t>
      </w:r>
      <w:r>
        <w:t>é základně, která</w:t>
      </w:r>
      <w:r w:rsidRPr="00B3218E">
        <w:t xml:space="preserve"> zajišťuje tichý chod bez vibrací.</w:t>
      </w:r>
      <w:r>
        <w:t xml:space="preserve"> </w:t>
      </w:r>
    </w:p>
    <w:p w14:paraId="636D462B" w14:textId="19313B16" w:rsidR="00205D8D" w:rsidRPr="00AA73F6" w:rsidRDefault="00205D8D" w:rsidP="00205D8D">
      <w:pPr>
        <w:spacing w:after="0" w:line="240" w:lineRule="auto"/>
        <w:jc w:val="both"/>
        <w:rPr>
          <w:i/>
        </w:rPr>
      </w:pPr>
      <w:r w:rsidRPr="00AA73F6">
        <w:rPr>
          <w:i/>
        </w:rPr>
        <w:t xml:space="preserve">Doporučená cena modelu </w:t>
      </w:r>
      <w:r>
        <w:rPr>
          <w:i/>
        </w:rPr>
        <w:t xml:space="preserve">Sage </w:t>
      </w:r>
      <w:r w:rsidRPr="00AA73F6">
        <w:rPr>
          <w:i/>
        </w:rPr>
        <w:t>SBL820 je</w:t>
      </w:r>
      <w:r w:rsidR="00062AAE">
        <w:rPr>
          <w:i/>
        </w:rPr>
        <w:t xml:space="preserve"> </w:t>
      </w:r>
      <w:r w:rsidR="00622675">
        <w:rPr>
          <w:i/>
        </w:rPr>
        <w:t>10990</w:t>
      </w:r>
      <w:r>
        <w:rPr>
          <w:i/>
        </w:rPr>
        <w:t xml:space="preserve"> Kč.</w:t>
      </w:r>
    </w:p>
    <w:p w14:paraId="7229D016" w14:textId="319BA287" w:rsidR="00205D8D" w:rsidRPr="00AA73F6" w:rsidRDefault="00205D8D" w:rsidP="00205D8D">
      <w:pPr>
        <w:spacing w:after="0" w:line="240" w:lineRule="auto"/>
        <w:jc w:val="both"/>
        <w:rPr>
          <w:i/>
        </w:rPr>
      </w:pPr>
      <w:r w:rsidRPr="00AA73F6">
        <w:rPr>
          <w:i/>
        </w:rPr>
        <w:t xml:space="preserve">Doporučená cena modelu </w:t>
      </w:r>
      <w:r>
        <w:rPr>
          <w:i/>
        </w:rPr>
        <w:t xml:space="preserve">Sage </w:t>
      </w:r>
      <w:r w:rsidRPr="00AA73F6">
        <w:rPr>
          <w:i/>
        </w:rPr>
        <w:t xml:space="preserve">SBL920 je </w:t>
      </w:r>
      <w:r w:rsidR="00622675">
        <w:rPr>
          <w:i/>
        </w:rPr>
        <w:t>14990</w:t>
      </w:r>
      <w:r>
        <w:rPr>
          <w:i/>
        </w:rPr>
        <w:t>Kč.</w:t>
      </w:r>
      <w:bookmarkStart w:id="0" w:name="_GoBack"/>
      <w:bookmarkEnd w:id="0"/>
    </w:p>
    <w:p w14:paraId="4920CE7B" w14:textId="0955D7E4" w:rsidR="00205D8D" w:rsidRPr="00AA73F6" w:rsidRDefault="00205D8D" w:rsidP="00205D8D">
      <w:pPr>
        <w:spacing w:after="0" w:line="240" w:lineRule="auto"/>
        <w:jc w:val="both"/>
        <w:rPr>
          <w:i/>
        </w:rPr>
      </w:pPr>
      <w:r w:rsidRPr="00AA73F6">
        <w:rPr>
          <w:i/>
        </w:rPr>
        <w:t>Doporučená</w:t>
      </w:r>
      <w:r w:rsidR="00062AAE">
        <w:rPr>
          <w:i/>
        </w:rPr>
        <w:t xml:space="preserve"> </w:t>
      </w:r>
      <w:r w:rsidRPr="00AA73F6">
        <w:rPr>
          <w:i/>
        </w:rPr>
        <w:t xml:space="preserve">cena modelu </w:t>
      </w:r>
      <w:r>
        <w:rPr>
          <w:i/>
        </w:rPr>
        <w:t xml:space="preserve">Sage </w:t>
      </w:r>
      <w:r w:rsidRPr="00AA73F6">
        <w:rPr>
          <w:i/>
        </w:rPr>
        <w:t xml:space="preserve">SBL002 je </w:t>
      </w:r>
      <w:r w:rsidR="00622675">
        <w:rPr>
          <w:i/>
        </w:rPr>
        <w:t>1100</w:t>
      </w:r>
      <w:r w:rsidR="00062AAE">
        <w:rPr>
          <w:i/>
        </w:rPr>
        <w:t xml:space="preserve"> </w:t>
      </w:r>
      <w:r>
        <w:rPr>
          <w:i/>
        </w:rPr>
        <w:t>Kč.</w:t>
      </w:r>
    </w:p>
    <w:p w14:paraId="0A9E3382" w14:textId="77777777" w:rsidR="00205D8D" w:rsidRDefault="00205D8D" w:rsidP="00205D8D">
      <w:pPr>
        <w:spacing w:after="0" w:line="240" w:lineRule="auto"/>
        <w:jc w:val="both"/>
      </w:pPr>
    </w:p>
    <w:p w14:paraId="722AA823" w14:textId="77777777" w:rsidR="00205D8D" w:rsidRPr="007307B2" w:rsidRDefault="00205D8D" w:rsidP="00205D8D">
      <w:pPr>
        <w:jc w:val="both"/>
        <w:rPr>
          <w:rFonts w:eastAsia="Times New Roman"/>
          <w:sz w:val="18"/>
          <w:szCs w:val="18"/>
          <w:lang w:eastAsia="cs-CZ"/>
        </w:rPr>
      </w:pPr>
      <w:r w:rsidRPr="007307B2">
        <w:rPr>
          <w:rFonts w:eastAsia="Times New Roman"/>
          <w:b/>
          <w:bCs/>
          <w:sz w:val="18"/>
          <w:szCs w:val="18"/>
        </w:rPr>
        <w:t xml:space="preserve">O značce Sage: </w:t>
      </w:r>
    </w:p>
    <w:p w14:paraId="69814378" w14:textId="77777777" w:rsidR="00205D8D" w:rsidRPr="007307B2" w:rsidRDefault="00205D8D" w:rsidP="00205D8D">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w:t>
      </w:r>
      <w:r w:rsidRPr="007307B2">
        <w:rPr>
          <w:rFonts w:eastAsia="Times New Roman"/>
          <w:sz w:val="18"/>
          <w:szCs w:val="18"/>
        </w:rPr>
        <w:lastRenderedPageBreak/>
        <w:t xml:space="preserve">za tzv. sendvič-toaster, který vyvinul jako první výrobce na světě. Po jeho uvedení na trh v roce 1974 se jenom v Austrálii prodalo 400 000 kusů. </w:t>
      </w:r>
    </w:p>
    <w:p w14:paraId="1F063D12" w14:textId="77777777" w:rsidR="00205D8D" w:rsidRPr="007307B2" w:rsidRDefault="00205D8D" w:rsidP="00205D8D">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4D619349" w14:textId="77777777" w:rsidR="00205D8D" w:rsidRPr="0075087E" w:rsidRDefault="00205D8D" w:rsidP="00205D8D">
      <w:pPr>
        <w:spacing w:after="0" w:line="240" w:lineRule="auto"/>
        <w:jc w:val="both"/>
        <w:rPr>
          <w:sz w:val="18"/>
          <w:szCs w:val="18"/>
        </w:rPr>
      </w:pPr>
      <w:r w:rsidRPr="0075087E">
        <w:rPr>
          <w:sz w:val="18"/>
          <w:szCs w:val="18"/>
        </w:rPr>
        <w:t xml:space="preserve">Pro další informace a novinky navštivte adresu </w:t>
      </w:r>
      <w:hyperlink r:id="rId7" w:history="1">
        <w:r w:rsidRPr="007307B2">
          <w:rPr>
            <w:rStyle w:val="Hypertextovodkaz"/>
            <w:color w:val="auto"/>
            <w:sz w:val="18"/>
            <w:szCs w:val="18"/>
          </w:rPr>
          <w:t>www.sagecz.cz</w:t>
        </w:r>
      </w:hyperlink>
      <w:r w:rsidRPr="0075087E">
        <w:rPr>
          <w:sz w:val="18"/>
          <w:szCs w:val="18"/>
        </w:rPr>
        <w:t xml:space="preserve">.  </w:t>
      </w:r>
    </w:p>
    <w:p w14:paraId="335C36C1" w14:textId="77777777" w:rsidR="00205D8D" w:rsidRPr="00D744F4" w:rsidRDefault="00205D8D" w:rsidP="00205D8D">
      <w:pPr>
        <w:spacing w:after="0"/>
        <w:jc w:val="both"/>
        <w:rPr>
          <w:rFonts w:eastAsia="Times New Roman"/>
          <w:sz w:val="18"/>
          <w:szCs w:val="18"/>
        </w:rPr>
      </w:pPr>
    </w:p>
    <w:p w14:paraId="73AD5EC8" w14:textId="77777777" w:rsidR="00205D8D" w:rsidRPr="00D744F4" w:rsidRDefault="00205D8D" w:rsidP="00205D8D">
      <w:pPr>
        <w:spacing w:after="0"/>
        <w:jc w:val="both"/>
        <w:rPr>
          <w:rFonts w:eastAsia="Times New Roman"/>
          <w:sz w:val="18"/>
          <w:szCs w:val="18"/>
        </w:rPr>
      </w:pPr>
    </w:p>
    <w:p w14:paraId="5D1A023C" w14:textId="77777777" w:rsidR="00205D8D" w:rsidRPr="00D744F4" w:rsidRDefault="00205D8D" w:rsidP="00205D8D">
      <w:pPr>
        <w:spacing w:after="0"/>
        <w:jc w:val="both"/>
        <w:rPr>
          <w:rFonts w:eastAsia="Times New Roman"/>
          <w:sz w:val="18"/>
          <w:szCs w:val="18"/>
        </w:rPr>
      </w:pPr>
      <w:r w:rsidRPr="00D744F4">
        <w:rPr>
          <w:rFonts w:eastAsia="Times New Roman"/>
          <w:sz w:val="18"/>
          <w:szCs w:val="18"/>
        </w:rPr>
        <w:t>Moniku Strakovou / PHOENIX COMMUNICATION</w:t>
      </w:r>
    </w:p>
    <w:p w14:paraId="49D4A112" w14:textId="77777777" w:rsidR="00205D8D" w:rsidRPr="009F3FA7" w:rsidRDefault="00205D8D" w:rsidP="00205D8D">
      <w:pPr>
        <w:spacing w:after="0"/>
        <w:jc w:val="both"/>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7D34113E" w14:textId="77777777" w:rsidR="00205D8D" w:rsidRPr="00D744F4" w:rsidRDefault="00D51DE6" w:rsidP="00205D8D">
      <w:pPr>
        <w:spacing w:after="0"/>
        <w:jc w:val="both"/>
      </w:pPr>
      <w:hyperlink r:id="rId8" w:history="1">
        <w:r w:rsidR="00205D8D" w:rsidRPr="007307B2">
          <w:rPr>
            <w:rFonts w:eastAsia="Times New Roman"/>
            <w:sz w:val="18"/>
            <w:szCs w:val="18"/>
            <w:u w:val="single"/>
          </w:rPr>
          <w:t>monika@phoenixcom.cz</w:t>
        </w:r>
      </w:hyperlink>
      <w:r w:rsidR="00205D8D" w:rsidRPr="0075087E">
        <w:rPr>
          <w:rFonts w:eastAsia="Times New Roman"/>
          <w:sz w:val="18"/>
          <w:szCs w:val="18"/>
        </w:rPr>
        <w:t xml:space="preserve"> / (00420) 774 814 </w:t>
      </w:r>
      <w:r w:rsidR="00205D8D" w:rsidRPr="00D744F4">
        <w:rPr>
          <w:rFonts w:eastAsia="Times New Roman"/>
          <w:sz w:val="18"/>
          <w:szCs w:val="18"/>
        </w:rPr>
        <w:t>654</w:t>
      </w:r>
    </w:p>
    <w:p w14:paraId="51867255" w14:textId="77777777" w:rsidR="00205D8D" w:rsidRPr="00D744F4" w:rsidRDefault="00205D8D" w:rsidP="00205D8D">
      <w:pPr>
        <w:jc w:val="both"/>
      </w:pPr>
    </w:p>
    <w:p w14:paraId="2DDCF5A1" w14:textId="77777777" w:rsidR="00205D8D" w:rsidRDefault="00205D8D" w:rsidP="00205D8D">
      <w:pPr>
        <w:jc w:val="both"/>
      </w:pPr>
    </w:p>
    <w:p w14:paraId="10C7F7A9" w14:textId="77777777" w:rsidR="00205D8D" w:rsidRDefault="00205D8D" w:rsidP="00205D8D">
      <w:pPr>
        <w:jc w:val="both"/>
      </w:pPr>
    </w:p>
    <w:p w14:paraId="6274BD86" w14:textId="77777777" w:rsidR="00205D8D" w:rsidRDefault="00205D8D" w:rsidP="00205D8D">
      <w:pPr>
        <w:jc w:val="both"/>
      </w:pPr>
    </w:p>
    <w:p w14:paraId="3397A12F" w14:textId="77777777" w:rsidR="00205D8D" w:rsidRDefault="00205D8D" w:rsidP="00205D8D">
      <w:pPr>
        <w:jc w:val="both"/>
      </w:pPr>
    </w:p>
    <w:p w14:paraId="5B0F6A4E" w14:textId="77777777" w:rsidR="004A738D" w:rsidRDefault="004A738D" w:rsidP="00205D8D">
      <w:pPr>
        <w:jc w:val="both"/>
      </w:pPr>
    </w:p>
    <w:sectPr w:rsidR="004A738D" w:rsidSect="00692D33">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43396" w14:textId="77777777" w:rsidR="00D51DE6" w:rsidRDefault="00D51DE6">
      <w:pPr>
        <w:spacing w:after="0" w:line="240" w:lineRule="auto"/>
      </w:pPr>
      <w:r>
        <w:separator/>
      </w:r>
    </w:p>
  </w:endnote>
  <w:endnote w:type="continuationSeparator" w:id="0">
    <w:p w14:paraId="171E6C69" w14:textId="77777777" w:rsidR="00D51DE6" w:rsidRDefault="00D5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A3E16" w14:textId="77777777" w:rsidR="00D51DE6" w:rsidRDefault="00D51DE6">
      <w:pPr>
        <w:spacing w:after="0" w:line="240" w:lineRule="auto"/>
      </w:pPr>
      <w:r>
        <w:separator/>
      </w:r>
    </w:p>
  </w:footnote>
  <w:footnote w:type="continuationSeparator" w:id="0">
    <w:p w14:paraId="1A3E361F" w14:textId="77777777" w:rsidR="00D51DE6" w:rsidRDefault="00D51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1131" w14:textId="77777777" w:rsidR="006E112E" w:rsidRDefault="009B4E93" w:rsidP="006E112E">
    <w:pPr>
      <w:pStyle w:val="Zhlav"/>
      <w:jc w:val="center"/>
    </w:pPr>
    <w:r w:rsidRPr="006E112E">
      <w:rPr>
        <w:noProof/>
        <w:lang w:val="cs-CZ" w:eastAsia="cs-CZ"/>
      </w:rPr>
      <w:drawing>
        <wp:inline distT="0" distB="0" distL="0" distR="0" wp14:anchorId="55433047" wp14:editId="0D9FEBB0">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8D"/>
    <w:rsid w:val="00007F8C"/>
    <w:rsid w:val="00062AAE"/>
    <w:rsid w:val="00205D8D"/>
    <w:rsid w:val="002E2D61"/>
    <w:rsid w:val="00311359"/>
    <w:rsid w:val="004562D1"/>
    <w:rsid w:val="004A738D"/>
    <w:rsid w:val="00622675"/>
    <w:rsid w:val="00735818"/>
    <w:rsid w:val="00862A21"/>
    <w:rsid w:val="009B4E93"/>
    <w:rsid w:val="00A943FB"/>
    <w:rsid w:val="00B95B18"/>
    <w:rsid w:val="00BE618F"/>
    <w:rsid w:val="00C45D49"/>
    <w:rsid w:val="00D51DE6"/>
    <w:rsid w:val="00DE2C6A"/>
    <w:rsid w:val="00E73D80"/>
    <w:rsid w:val="00F77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BC01"/>
  <w15:chartTrackingRefBased/>
  <w15:docId w15:val="{A717E5B3-A283-47AC-A1D4-12326E72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05D8D"/>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205D8D"/>
    <w:rPr>
      <w:color w:val="1D520A"/>
      <w:u w:val="single"/>
    </w:rPr>
  </w:style>
  <w:style w:type="paragraph" w:styleId="Zhlav">
    <w:name w:val="header"/>
    <w:basedOn w:val="Normln"/>
    <w:link w:val="ZhlavChar"/>
    <w:semiHidden/>
    <w:rsid w:val="00205D8D"/>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205D8D"/>
    <w:rPr>
      <w:rFonts w:ascii="MS PGothic" w:eastAsia="MS PGothic" w:hAnsi="MS PGothic" w:cs="Calibri"/>
      <w:kern w:val="1"/>
      <w:sz w:val="21"/>
      <w:szCs w:val="21"/>
      <w:lang w:val="en-US" w:eastAsia="ar-SA"/>
    </w:rPr>
  </w:style>
  <w:style w:type="paragraph" w:styleId="Textbubliny">
    <w:name w:val="Balloon Text"/>
    <w:basedOn w:val="Normln"/>
    <w:link w:val="TextbublinyChar"/>
    <w:uiPriority w:val="99"/>
    <w:semiHidden/>
    <w:unhideWhenUsed/>
    <w:rsid w:val="00062A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2AAE"/>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35DC-0257-46C2-84B8-A4676620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3787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dc:creator>
  <cp:keywords/>
  <dc:description/>
  <cp:lastModifiedBy>Monika Straková | PHOENIXCOM</cp:lastModifiedBy>
  <cp:revision>2</cp:revision>
  <dcterms:created xsi:type="dcterms:W3CDTF">2019-03-12T07:50:00Z</dcterms:created>
  <dcterms:modified xsi:type="dcterms:W3CDTF">2019-03-12T07:50:00Z</dcterms:modified>
</cp:coreProperties>
</file>